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72C" w:rsidRPr="006C62F4" w:rsidRDefault="00CD3F15" w:rsidP="006C62F4">
      <w:pPr>
        <w:spacing w:line="480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62F4">
        <w:rPr>
          <w:rFonts w:ascii="Times New Roman" w:hAnsi="Times New Roman" w:cs="Times New Roman"/>
          <w:b/>
          <w:bCs/>
          <w:sz w:val="24"/>
          <w:szCs w:val="24"/>
        </w:rPr>
        <w:t>Response 1</w:t>
      </w:r>
    </w:p>
    <w:p w:rsidR="00DB10D1" w:rsidRPr="006C62F4" w:rsidRDefault="00CD3F15" w:rsidP="006C62F4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6C62F4">
        <w:rPr>
          <w:rFonts w:ascii="Times New Roman" w:hAnsi="Times New Roman" w:cs="Times New Roman"/>
          <w:sz w:val="24"/>
          <w:szCs w:val="24"/>
        </w:rPr>
        <w:t xml:space="preserve">Greetings Hadley, thank you for participating in </w:t>
      </w:r>
      <w:r w:rsidR="00E20BB8" w:rsidRPr="006C62F4">
        <w:rPr>
          <w:rFonts w:ascii="Times New Roman" w:hAnsi="Times New Roman" w:cs="Times New Roman"/>
          <w:sz w:val="24"/>
          <w:szCs w:val="24"/>
        </w:rPr>
        <w:t>this week</w:t>
      </w:r>
      <w:r w:rsidRPr="006C62F4">
        <w:rPr>
          <w:rFonts w:ascii="Times New Roman" w:hAnsi="Times New Roman" w:cs="Times New Roman"/>
          <w:sz w:val="24"/>
          <w:szCs w:val="24"/>
        </w:rPr>
        <w:t xml:space="preserve">'s post. I agree that renting is like throwing money away. Buying a home can raise your net worth in forms that </w:t>
      </w:r>
      <w:r w:rsidR="00E20BB8" w:rsidRPr="006C62F4">
        <w:rPr>
          <w:rFonts w:ascii="Times New Roman" w:hAnsi="Times New Roman" w:cs="Times New Roman"/>
          <w:sz w:val="24"/>
          <w:szCs w:val="24"/>
        </w:rPr>
        <w:t>renting</w:t>
      </w:r>
      <w:r w:rsidRPr="006C62F4">
        <w:rPr>
          <w:rFonts w:ascii="Times New Roman" w:hAnsi="Times New Roman" w:cs="Times New Roman"/>
          <w:sz w:val="24"/>
          <w:szCs w:val="24"/>
        </w:rPr>
        <w:t xml:space="preserve"> can </w:t>
      </w:r>
      <w:r w:rsidR="00E20BB8" w:rsidRPr="006C62F4">
        <w:rPr>
          <w:rFonts w:ascii="Times New Roman" w:hAnsi="Times New Roman" w:cs="Times New Roman"/>
          <w:sz w:val="24"/>
          <w:szCs w:val="24"/>
        </w:rPr>
        <w:t>never</w:t>
      </w:r>
      <w:r w:rsidRPr="006C62F4">
        <w:rPr>
          <w:rFonts w:ascii="Times New Roman" w:hAnsi="Times New Roman" w:cs="Times New Roman"/>
          <w:sz w:val="24"/>
          <w:szCs w:val="24"/>
        </w:rPr>
        <w:t xml:space="preserve"> conform. Numerous homeowners build wealth as these places gain value over time</w:t>
      </w:r>
      <w:r w:rsidR="006C62F4">
        <w:rPr>
          <w:rFonts w:ascii="Times New Roman" w:hAnsi="Times New Roman" w:cs="Times New Roman"/>
          <w:sz w:val="24"/>
          <w:szCs w:val="24"/>
        </w:rPr>
        <w:t xml:space="preserve"> (Berger, Minnis&amp; Sutherland, 2017)</w:t>
      </w:r>
      <w:r w:rsidRPr="006C62F4">
        <w:rPr>
          <w:rFonts w:ascii="Times New Roman" w:hAnsi="Times New Roman" w:cs="Times New Roman"/>
          <w:sz w:val="24"/>
          <w:szCs w:val="24"/>
        </w:rPr>
        <w:t>. In this situation, I agree with the financial statement that a decision based on the relevant costs would be critical in purchasing a home.</w:t>
      </w:r>
      <w:r w:rsidR="007B372C" w:rsidRPr="006C62F4">
        <w:rPr>
          <w:rFonts w:ascii="Times New Roman" w:hAnsi="Times New Roman" w:cs="Times New Roman"/>
          <w:sz w:val="24"/>
          <w:szCs w:val="24"/>
        </w:rPr>
        <w:t xml:space="preserve"> When deciding on a house purchase, it is intelligent to induce potential expense into the financial equation, not just the sale </w:t>
      </w:r>
      <w:r w:rsidR="00E20BB8" w:rsidRPr="006C62F4">
        <w:rPr>
          <w:rFonts w:ascii="Times New Roman" w:hAnsi="Times New Roman" w:cs="Times New Roman"/>
          <w:sz w:val="24"/>
          <w:szCs w:val="24"/>
        </w:rPr>
        <w:t>quotations</w:t>
      </w:r>
      <w:r w:rsidR="007B372C" w:rsidRPr="006C62F4">
        <w:rPr>
          <w:rFonts w:ascii="Times New Roman" w:hAnsi="Times New Roman" w:cs="Times New Roman"/>
          <w:sz w:val="24"/>
          <w:szCs w:val="24"/>
        </w:rPr>
        <w:t xml:space="preserve"> and </w:t>
      </w:r>
      <w:r w:rsidR="00E20BB8" w:rsidRPr="006C62F4">
        <w:rPr>
          <w:rFonts w:ascii="Times New Roman" w:hAnsi="Times New Roman" w:cs="Times New Roman"/>
          <w:sz w:val="24"/>
          <w:szCs w:val="24"/>
        </w:rPr>
        <w:t>mortgage</w:t>
      </w:r>
      <w:r w:rsidR="007B372C" w:rsidRPr="006C62F4">
        <w:rPr>
          <w:rFonts w:ascii="Times New Roman" w:hAnsi="Times New Roman" w:cs="Times New Roman"/>
          <w:sz w:val="24"/>
          <w:szCs w:val="24"/>
        </w:rPr>
        <w:t xml:space="preserve"> funds. It is important to consider </w:t>
      </w:r>
      <w:r w:rsidR="00E20BB8" w:rsidRPr="006C62F4">
        <w:rPr>
          <w:rFonts w:ascii="Times New Roman" w:hAnsi="Times New Roman" w:cs="Times New Roman"/>
          <w:sz w:val="24"/>
          <w:szCs w:val="24"/>
        </w:rPr>
        <w:t>interest</w:t>
      </w:r>
      <w:r w:rsidR="007B372C" w:rsidRPr="006C62F4">
        <w:rPr>
          <w:rFonts w:ascii="Times New Roman" w:hAnsi="Times New Roman" w:cs="Times New Roman"/>
          <w:sz w:val="24"/>
          <w:szCs w:val="24"/>
        </w:rPr>
        <w:t xml:space="preserve"> rates also. Consideration of </w:t>
      </w:r>
      <w:r w:rsidR="00E20BB8" w:rsidRPr="006C62F4">
        <w:rPr>
          <w:rFonts w:ascii="Times New Roman" w:hAnsi="Times New Roman" w:cs="Times New Roman"/>
          <w:sz w:val="24"/>
          <w:szCs w:val="24"/>
        </w:rPr>
        <w:t>interest</w:t>
      </w:r>
      <w:r w:rsidR="007B372C" w:rsidRPr="006C62F4">
        <w:rPr>
          <w:rFonts w:ascii="Times New Roman" w:hAnsi="Times New Roman" w:cs="Times New Roman"/>
          <w:sz w:val="24"/>
          <w:szCs w:val="24"/>
        </w:rPr>
        <w:t xml:space="preserve"> rates helps in </w:t>
      </w:r>
      <w:r w:rsidR="00E20BB8" w:rsidRPr="006C62F4">
        <w:rPr>
          <w:rFonts w:ascii="Times New Roman" w:hAnsi="Times New Roman" w:cs="Times New Roman"/>
          <w:sz w:val="24"/>
          <w:szCs w:val="24"/>
        </w:rPr>
        <w:t>choosing</w:t>
      </w:r>
      <w:r w:rsidR="007B372C" w:rsidRPr="006C62F4">
        <w:rPr>
          <w:rFonts w:ascii="Times New Roman" w:hAnsi="Times New Roman" w:cs="Times New Roman"/>
          <w:sz w:val="24"/>
          <w:szCs w:val="24"/>
        </w:rPr>
        <w:t xml:space="preserve"> between </w:t>
      </w:r>
      <w:r w:rsidR="00E20BB8" w:rsidRPr="006C62F4">
        <w:rPr>
          <w:rFonts w:ascii="Times New Roman" w:hAnsi="Times New Roman" w:cs="Times New Roman"/>
          <w:sz w:val="24"/>
          <w:szCs w:val="24"/>
        </w:rPr>
        <w:t>inappropriate</w:t>
      </w:r>
      <w:r w:rsidR="007B372C" w:rsidRPr="006C62F4">
        <w:rPr>
          <w:rFonts w:ascii="Times New Roman" w:hAnsi="Times New Roman" w:cs="Times New Roman"/>
          <w:sz w:val="24"/>
          <w:szCs w:val="24"/>
        </w:rPr>
        <w:t xml:space="preserve"> option mortgage.</w:t>
      </w:r>
    </w:p>
    <w:p w:rsidR="007B372C" w:rsidRDefault="00CD3F15" w:rsidP="006C62F4">
      <w:pPr>
        <w:spacing w:line="480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62F4">
        <w:rPr>
          <w:rFonts w:ascii="Times New Roman" w:hAnsi="Times New Roman" w:cs="Times New Roman"/>
          <w:b/>
          <w:bCs/>
          <w:sz w:val="24"/>
          <w:szCs w:val="24"/>
        </w:rPr>
        <w:t>Reference</w:t>
      </w:r>
    </w:p>
    <w:p w:rsidR="006C62F4" w:rsidRPr="006C62F4" w:rsidRDefault="00CD3F15" w:rsidP="006C62F4">
      <w:pPr>
        <w:spacing w:line="480" w:lineRule="auto"/>
        <w:ind w:left="284" w:hanging="284"/>
        <w:rPr>
          <w:rFonts w:ascii="Times New Roman" w:hAnsi="Times New Roman" w:cs="Times New Roman"/>
          <w:b/>
          <w:bCs/>
          <w:sz w:val="24"/>
          <w:szCs w:val="24"/>
        </w:rPr>
      </w:pPr>
      <w:r w:rsidRPr="006C62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Berger, P. G., Minnis, M., &amp; Sutherland, A. (2017). Commercial lending concentration and bank expertise: Evidence from borrower financial statements. </w:t>
      </w:r>
      <w:r w:rsidRPr="006C62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Accounting and Economics</w:t>
      </w:r>
      <w:r w:rsidRPr="006C62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C62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64</w:t>
      </w:r>
      <w:r w:rsidRPr="006C62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(2-3), 253-277.</w:t>
      </w:r>
    </w:p>
    <w:p w:rsidR="007B372C" w:rsidRPr="006C62F4" w:rsidRDefault="00CD3F15" w:rsidP="006C62F4">
      <w:pPr>
        <w:spacing w:line="480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62F4">
        <w:rPr>
          <w:rFonts w:ascii="Times New Roman" w:hAnsi="Times New Roman" w:cs="Times New Roman"/>
          <w:b/>
          <w:bCs/>
          <w:sz w:val="24"/>
          <w:szCs w:val="24"/>
        </w:rPr>
        <w:t>Response 2</w:t>
      </w:r>
    </w:p>
    <w:p w:rsidR="007B372C" w:rsidRPr="006C62F4" w:rsidRDefault="00CD3F15" w:rsidP="006C62F4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6C62F4">
        <w:rPr>
          <w:rFonts w:ascii="Times New Roman" w:hAnsi="Times New Roman" w:cs="Times New Roman"/>
          <w:sz w:val="24"/>
          <w:szCs w:val="24"/>
        </w:rPr>
        <w:t>Hello Casandra,</w:t>
      </w:r>
      <w:r w:rsidR="003B75AA" w:rsidRPr="006C62F4">
        <w:rPr>
          <w:rFonts w:ascii="Times New Roman" w:hAnsi="Times New Roman" w:cs="Times New Roman"/>
          <w:sz w:val="24"/>
          <w:szCs w:val="24"/>
        </w:rPr>
        <w:t xml:space="preserve"> Good luck with your wedding plans! In my opinion, handling one budget at a time would be the option here. </w:t>
      </w:r>
      <w:r w:rsidR="00505FBB" w:rsidRPr="006C62F4">
        <w:rPr>
          <w:rFonts w:ascii="Times New Roman" w:hAnsi="Times New Roman" w:cs="Times New Roman"/>
          <w:sz w:val="24"/>
          <w:szCs w:val="24"/>
        </w:rPr>
        <w:t xml:space="preserve">When planning weddings, there are crucial elements to consider as </w:t>
      </w:r>
      <w:r w:rsidR="00E20BB8" w:rsidRPr="006C62F4">
        <w:rPr>
          <w:rFonts w:ascii="Times New Roman" w:hAnsi="Times New Roman" w:cs="Times New Roman"/>
          <w:sz w:val="24"/>
          <w:szCs w:val="24"/>
        </w:rPr>
        <w:t>weddings</w:t>
      </w:r>
      <w:r w:rsidR="00505FBB" w:rsidRPr="006C62F4">
        <w:rPr>
          <w:rFonts w:ascii="Times New Roman" w:hAnsi="Times New Roman" w:cs="Times New Roman"/>
          <w:sz w:val="24"/>
          <w:szCs w:val="24"/>
        </w:rPr>
        <w:t xml:space="preserve"> events are all about budgets. Essential details like music coverage, wedding attire, general invitations and the photographer need sober decision making. A financial statement on the relevant, in my opinion, is the most relevant and appropriate in planning for the segments required for the wedding. </w:t>
      </w:r>
      <w:r w:rsidR="00E20BB8" w:rsidRPr="006C62F4">
        <w:rPr>
          <w:rFonts w:ascii="Times New Roman" w:hAnsi="Times New Roman" w:cs="Times New Roman"/>
          <w:sz w:val="24"/>
          <w:szCs w:val="24"/>
        </w:rPr>
        <w:t xml:space="preserve">Your budgeting for wedding photography should be considerate of several elements. The style, output of the exercise, the editing that has to be done and quality and </w:t>
      </w:r>
      <w:r w:rsidR="00E20BB8" w:rsidRPr="006C62F4">
        <w:rPr>
          <w:rFonts w:ascii="Times New Roman" w:hAnsi="Times New Roman" w:cs="Times New Roman"/>
          <w:sz w:val="24"/>
          <w:szCs w:val="24"/>
        </w:rPr>
        <w:lastRenderedPageBreak/>
        <w:t>the time allocation of the photographer</w:t>
      </w:r>
      <w:r w:rsidR="006C62F4" w:rsidRPr="006C62F4">
        <w:rPr>
          <w:rFonts w:ascii="Times New Roman" w:hAnsi="Times New Roman" w:cs="Times New Roman"/>
          <w:sz w:val="24"/>
          <w:szCs w:val="24"/>
        </w:rPr>
        <w:t xml:space="preserve"> (Silbey, Subotnik&amp;DiCola, 2019)</w:t>
      </w:r>
      <w:r w:rsidR="00E20BB8" w:rsidRPr="006C62F4">
        <w:rPr>
          <w:rFonts w:ascii="Times New Roman" w:hAnsi="Times New Roman" w:cs="Times New Roman"/>
          <w:sz w:val="24"/>
          <w:szCs w:val="24"/>
        </w:rPr>
        <w:t>. As you have stated, amazing photographers can be expensive that's deciding on relevant costs would be the right call.</w:t>
      </w:r>
    </w:p>
    <w:p w:rsidR="00E20BB8" w:rsidRDefault="00CD3F15" w:rsidP="006C62F4">
      <w:pPr>
        <w:spacing w:line="480" w:lineRule="auto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62F4">
        <w:rPr>
          <w:rFonts w:ascii="Times New Roman" w:hAnsi="Times New Roman" w:cs="Times New Roman"/>
          <w:b/>
          <w:bCs/>
          <w:sz w:val="24"/>
          <w:szCs w:val="24"/>
        </w:rPr>
        <w:t>Reference</w:t>
      </w:r>
    </w:p>
    <w:p w:rsidR="006C62F4" w:rsidRPr="006C62F4" w:rsidRDefault="00CD3F15" w:rsidP="006C62F4">
      <w:pPr>
        <w:spacing w:line="480" w:lineRule="auto"/>
        <w:ind w:left="284" w:hanging="284"/>
        <w:rPr>
          <w:rFonts w:ascii="Times New Roman" w:hAnsi="Times New Roman" w:cs="Times New Roman"/>
          <w:b/>
          <w:bCs/>
          <w:sz w:val="24"/>
          <w:szCs w:val="24"/>
        </w:rPr>
      </w:pPr>
      <w:r w:rsidRPr="006C62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Silbey, J., Subotnik, E. E., &amp;DiCola, P. (2019). Existential copyright and professional photography. </w:t>
      </w:r>
      <w:r w:rsidRPr="006C62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Notre Dame L. Rev.</w:t>
      </w:r>
      <w:r w:rsidRPr="006C62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C62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95</w:t>
      </w:r>
      <w:r w:rsidRPr="006C62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263.</w:t>
      </w:r>
    </w:p>
    <w:p w:rsidR="007B372C" w:rsidRPr="006C62F4" w:rsidRDefault="007B372C" w:rsidP="006C62F4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</w:p>
    <w:sectPr w:rsidR="007B372C" w:rsidRPr="006C62F4" w:rsidSect="007931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B10D1"/>
    <w:rsid w:val="003B75AA"/>
    <w:rsid w:val="00505FBB"/>
    <w:rsid w:val="006C62F4"/>
    <w:rsid w:val="00793110"/>
    <w:rsid w:val="007B372C"/>
    <w:rsid w:val="00944B9B"/>
    <w:rsid w:val="00A13ED0"/>
    <w:rsid w:val="00CD3F15"/>
    <w:rsid w:val="00DB10D1"/>
    <w:rsid w:val="00DE7D3A"/>
    <w:rsid w:val="00E20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1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RAPHAEL</dc:creator>
  <cp:lastModifiedBy>Kevin</cp:lastModifiedBy>
  <cp:revision>2</cp:revision>
  <dcterms:created xsi:type="dcterms:W3CDTF">2021-10-22T11:50:00Z</dcterms:created>
  <dcterms:modified xsi:type="dcterms:W3CDTF">2021-10-22T11:50:00Z</dcterms:modified>
</cp:coreProperties>
</file>